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color w:val="000000"/>
          <w:sz w:val="36"/>
          <w:szCs w:val="36"/>
          <w:rtl w:val="0"/>
        </w:rPr>
        <w:t xml:space="preserve">Curricula vitae</w:t>
      </w:r>
      <w:r w:rsidDel="00000000" w:rsidR="00000000" w:rsidRPr="00000000">
        <w:rPr>
          <w:color w:val="000000"/>
          <w:rtl w:val="0"/>
        </w:rPr>
        <w:t xml:space="preserve"> </w:t>
      </w:r>
      <w:r w:rsidDel="00000000" w:rsidR="00000000" w:rsidRPr="00000000">
        <w:rPr>
          <w:rtl w:val="0"/>
        </w:rPr>
      </w:r>
      <w:r w:rsidDel="00000000" w:rsidR="00000000" w:rsidRPr="00000000">
        <mc:AlternateContent>
          <mc:Choice Requires="wpg">
            <w:drawing>
              <wp:anchor allowOverlap="1" behindDoc="0" distB="45720" distT="45720" distL="114935" distR="114935" hidden="0" layoutInCell="1" locked="0" relativeHeight="0" simplePos="0">
                <wp:simplePos x="0" y="0"/>
                <wp:positionH relativeFrom="column">
                  <wp:posOffset>3010535</wp:posOffset>
                </wp:positionH>
                <wp:positionV relativeFrom="paragraph">
                  <wp:posOffset>414020</wp:posOffset>
                </wp:positionV>
                <wp:extent cx="2741930" cy="303530"/>
                <wp:effectExtent b="0" l="0" r="0" t="0"/>
                <wp:wrapSquare wrapText="bothSides" distB="45720" distT="45720" distL="114935" distR="114935"/>
                <wp:docPr id="29" name=""/>
                <a:graphic>
                  <a:graphicData uri="http://schemas.microsoft.com/office/word/2010/wordprocessingShape">
                    <wps:wsp>
                      <wps:cNvSpPr/>
                      <wps:cNvPr id="2" name="Shape 2"/>
                      <wps:spPr>
                        <a:xfrm>
                          <a:off x="3979798" y="3632998"/>
                          <a:ext cx="2732405" cy="2940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ff"/>
                                <w:sz w:val="22"/>
                                <w:u w:val="single"/>
                                <w:vertAlign w:val="baseline"/>
                              </w:rPr>
                              <w:t xml:space="preserve">https://orcid.org/0000-0002-5453-8792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935" distR="114935" hidden="0" layoutInCell="1" locked="0" relativeHeight="0" simplePos="0">
                <wp:simplePos x="0" y="0"/>
                <wp:positionH relativeFrom="column">
                  <wp:posOffset>3010535</wp:posOffset>
                </wp:positionH>
                <wp:positionV relativeFrom="paragraph">
                  <wp:posOffset>414020</wp:posOffset>
                </wp:positionV>
                <wp:extent cx="2741930" cy="303530"/>
                <wp:effectExtent b="0" l="0" r="0" t="0"/>
                <wp:wrapSquare wrapText="bothSides" distB="45720" distT="45720" distL="114935" distR="114935"/>
                <wp:docPr id="2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41930" cy="303530"/>
                        </a:xfrm>
                        <a:prstGeom prst="rect"/>
                        <a:ln/>
                      </pic:spPr>
                    </pic:pic>
                  </a:graphicData>
                </a:graphic>
              </wp:anchor>
            </w:drawing>
          </mc:Fallback>
        </mc:AlternateContent>
      </w:r>
    </w:p>
    <w:p w:rsidR="00000000" w:rsidDel="00000000" w:rsidP="00000000" w:rsidRDefault="00000000" w:rsidRPr="00000000" w14:paraId="00000002">
      <w:pPr>
        <w:pStyle w:val="Heading2"/>
        <w:rPr/>
      </w:pPr>
      <w:r w:rsidDel="00000000" w:rsidR="00000000" w:rsidRPr="00000000">
        <w:rPr>
          <w:rtl w:val="0"/>
        </w:rPr>
        <w:t xml:space="preserve">Univ. Prof. Dr. Katharina Hüfner</w:t>
      </w:r>
    </w:p>
    <w:p w:rsidR="00000000" w:rsidDel="00000000" w:rsidP="00000000" w:rsidRDefault="00000000" w:rsidRPr="00000000" w14:paraId="00000003">
      <w:pPr>
        <w:spacing w:after="0" w:line="300" w:lineRule="auto"/>
        <w:rPr/>
      </w:pPr>
      <w:r w:rsidDel="00000000" w:rsidR="00000000" w:rsidRPr="00000000">
        <w:rPr>
          <w:color w:val="000000"/>
          <w:rtl w:val="0"/>
        </w:rPr>
        <w:t xml:space="preserve">Born 16.10.1976</w:t>
      </w:r>
      <w:r w:rsidDel="00000000" w:rsidR="00000000" w:rsidRPr="00000000">
        <w:rPr>
          <w:rtl w:val="0"/>
        </w:rPr>
      </w:r>
    </w:p>
    <w:p w:rsidR="00000000" w:rsidDel="00000000" w:rsidP="00000000" w:rsidRDefault="00000000" w:rsidRPr="00000000" w14:paraId="00000004">
      <w:pPr>
        <w:spacing w:after="0" w:line="300" w:lineRule="auto"/>
        <w:rPr/>
      </w:pPr>
      <w:r w:rsidDel="00000000" w:rsidR="00000000" w:rsidRPr="00000000">
        <w:rPr>
          <w:color w:val="000000"/>
          <w:rtl w:val="0"/>
        </w:rPr>
        <w:t xml:space="preserve">10/2016-10/2018 </w:t>
        <w:tab/>
        <w:t xml:space="preserve">Maternity leave, since 2018 parental part term employment</w:t>
      </w:r>
      <w:r w:rsidDel="00000000" w:rsidR="00000000" w:rsidRPr="00000000">
        <w:rPr>
          <w:rtl w:val="0"/>
        </w:rPr>
      </w:r>
    </w:p>
    <w:p w:rsidR="00000000" w:rsidDel="00000000" w:rsidP="00000000" w:rsidRDefault="00000000" w:rsidRPr="00000000" w14:paraId="00000005">
      <w:pPr>
        <w:spacing w:after="0" w:line="300" w:lineRule="auto"/>
        <w:rPr/>
      </w:pPr>
      <w:r w:rsidDel="00000000" w:rsidR="00000000" w:rsidRPr="00000000">
        <w:rPr>
          <w:color w:val="000000"/>
          <w:rtl w:val="0"/>
        </w:rPr>
        <w:t xml:space="preserve">Current address: Department of Psychiatry, Psychotherapy, Psyc</w:t>
      </w:r>
      <w:r w:rsidDel="00000000" w:rsidR="00000000" w:rsidRPr="00000000">
        <w:rPr>
          <w:rtl w:val="0"/>
        </w:rPr>
        <w:t xml:space="preserve">hometr</w:t>
      </w:r>
      <w:r w:rsidDel="00000000" w:rsidR="00000000" w:rsidRPr="00000000">
        <w:rPr>
          <w:color w:val="000000"/>
          <w:rtl w:val="0"/>
        </w:rPr>
        <w:t xml:space="preserve">ics and Medical Psychology, University Hospital for Psychiatry 2</w:t>
      </w:r>
      <w:r w:rsidDel="00000000" w:rsidR="00000000" w:rsidRPr="00000000">
        <w:rPr>
          <w:rtl w:val="0"/>
        </w:rPr>
      </w:r>
    </w:p>
    <w:p w:rsidR="00000000" w:rsidDel="00000000" w:rsidP="00000000" w:rsidRDefault="00000000" w:rsidRPr="00000000" w14:paraId="00000006">
      <w:pPr>
        <w:spacing w:after="0" w:line="300" w:lineRule="auto"/>
        <w:rPr/>
      </w:pPr>
      <w:r w:rsidDel="00000000" w:rsidR="00000000" w:rsidRPr="00000000">
        <w:rPr>
          <w:color w:val="000000"/>
          <w:rtl w:val="0"/>
        </w:rPr>
        <w:t xml:space="preserve">Anichstrasse 35, 6020 Innsbruck, Austria</w:t>
      </w:r>
      <w:r w:rsidDel="00000000" w:rsidR="00000000" w:rsidRPr="00000000">
        <w:rPr>
          <w:rtl w:val="0"/>
        </w:rPr>
      </w:r>
    </w:p>
    <w:p w:rsidR="00000000" w:rsidDel="00000000" w:rsidP="00000000" w:rsidRDefault="00000000" w:rsidRPr="00000000" w14:paraId="00000007">
      <w:pPr>
        <w:spacing w:after="0" w:line="300" w:lineRule="auto"/>
        <w:rPr>
          <w:color w:val="000000"/>
        </w:rPr>
      </w:pPr>
      <w:hyperlink r:id="rId8">
        <w:r w:rsidDel="00000000" w:rsidR="00000000" w:rsidRPr="00000000">
          <w:rPr>
            <w:color w:val="0000ff"/>
            <w:u w:val="single"/>
            <w:rtl w:val="0"/>
          </w:rPr>
          <w:t xml:space="preserve">katharina.huefner@tirol-kliniken.at</w:t>
        </w:r>
      </w:hyperlink>
      <w:r w:rsidDel="00000000" w:rsidR="00000000" w:rsidRPr="00000000">
        <w:rPr>
          <w:rtl w:val="0"/>
        </w:rPr>
      </w:r>
    </w:p>
    <w:p w:rsidR="00000000" w:rsidDel="00000000" w:rsidP="00000000" w:rsidRDefault="00000000" w:rsidRPr="00000000" w14:paraId="00000008">
      <w:pPr>
        <w:spacing w:after="0" w:line="300" w:lineRule="auto"/>
        <w:rPr>
          <w:color w:val="000000"/>
        </w:rPr>
      </w:pPr>
      <w:r w:rsidDel="00000000" w:rsidR="00000000" w:rsidRPr="00000000">
        <w:rPr>
          <w:rtl w:val="0"/>
        </w:rPr>
      </w:r>
    </w:p>
    <w:p w:rsidR="00000000" w:rsidDel="00000000" w:rsidP="00000000" w:rsidRDefault="00000000" w:rsidRPr="00000000" w14:paraId="00000009">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MAIN AREAS OF RESEARCH AND MOST IMPORTANT RESEARCH RESULTS </w:t>
      </w:r>
      <w:r w:rsidDel="00000000" w:rsidR="00000000" w:rsidRPr="00000000">
        <w:rPr>
          <w:rtl w:val="0"/>
        </w:rPr>
      </w:r>
    </w:p>
    <w:p w:rsidR="00000000" w:rsidDel="00000000" w:rsidP="00000000" w:rsidRDefault="00000000" w:rsidRPr="00000000" w14:paraId="0000000A">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0"/>
        </w:tabs>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research activities started in very basic biomedical research analysing macrophage cytoskeleton proteins during my PhD where I discovered the role of microtubules in podosome (adhesion structures in macrophages) formation. I continued to work in basic science research during my neurology residency. I then became fascinated by the field psychosomatic medicine where I could combine neurological and psychiatric knowledge, but I always kept my interest in basic biological mechanisms and am now investigating biological markers of anxiety and depression (psychoneuroimmunology), the role of physical activity and nature exposure in psychosomatic disorders as well as the effect of high altitude on mental health. I believe that this diverse research background from molecular biology to clinical studies qualifies me to lead a translational research project.</w:t>
      </w:r>
      <w:r w:rsidDel="00000000" w:rsidR="00000000" w:rsidRPr="00000000">
        <w:rPr>
          <w:rtl w:val="0"/>
        </w:rPr>
      </w:r>
    </w:p>
    <w:p w:rsidR="00000000" w:rsidDel="00000000" w:rsidP="00000000" w:rsidRDefault="00000000" w:rsidRPr="00000000" w14:paraId="0000000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0"/>
        </w:tabs>
        <w:spacing w:after="0" w:before="0" w:line="30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CLINICAL EDUCTION AND EXPERIENCE</w:t>
      </w:r>
      <w:r w:rsidDel="00000000" w:rsidR="00000000" w:rsidRPr="00000000">
        <w:rPr>
          <w:rtl w:val="0"/>
        </w:rPr>
      </w:r>
    </w:p>
    <w:p w:rsidR="00000000" w:rsidDel="00000000" w:rsidP="00000000" w:rsidRDefault="00000000" w:rsidRPr="00000000" w14:paraId="0000000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2020</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Certified specialist in Psychiatry and Psychotherapeutic Medicine</w:t>
      </w:r>
      <w:r w:rsidDel="00000000" w:rsidR="00000000" w:rsidRPr="00000000">
        <w:rPr>
          <w:rtl w:val="0"/>
        </w:rPr>
      </w:r>
    </w:p>
    <w:p w:rsidR="00000000" w:rsidDel="00000000" w:rsidP="00000000" w:rsidRDefault="00000000" w:rsidRPr="00000000" w14:paraId="0000000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2013</w:t>
        <w:tab/>
        <w:t xml:space="preserve">Medical doctor, Department of Psychiatry, Psychotherapy, Psychosomatics, and Medical Psychology, Division of Psychiatry II (Psychosomatic Medicine), Innsbruck Medical University, Innsbruck, A</w:t>
      </w:r>
      <w:r w:rsidDel="00000000" w:rsidR="00000000" w:rsidRPr="00000000">
        <w:rPr>
          <w:rtl w:val="0"/>
        </w:rPr>
      </w:r>
    </w:p>
    <w:p w:rsidR="00000000" w:rsidDel="00000000" w:rsidP="00000000" w:rsidRDefault="00000000" w:rsidRPr="00000000" w14:paraId="0000000F">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w:t>
        <w:tab/>
        <w:t xml:space="preserve">Certified Specialist in Neurology</w:t>
      </w:r>
      <w:r w:rsidDel="00000000" w:rsidR="00000000" w:rsidRPr="00000000">
        <w:rPr>
          <w:rtl w:val="0"/>
        </w:rPr>
      </w:r>
    </w:p>
    <w:p w:rsidR="00000000" w:rsidDel="00000000" w:rsidP="00000000" w:rsidRDefault="00000000" w:rsidRPr="00000000" w14:paraId="00000010">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2009-2013</w:t>
        <w:tab/>
        <w:t xml:space="preserve">Member of the Board of directors, German Center for Vertigo and Balance Disorders IFB</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LMU</w:t>
      </w:r>
      <w:r w:rsidDel="00000000" w:rsidR="00000000" w:rsidRPr="00000000">
        <w:rPr>
          <w:rtl w:val="0"/>
        </w:rPr>
      </w:r>
    </w:p>
    <w:p w:rsidR="00000000" w:rsidDel="00000000" w:rsidP="00000000" w:rsidRDefault="00000000" w:rsidRPr="00000000" w14:paraId="00000011">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2004-2013</w:t>
        <w:tab/>
        <w:t xml:space="preserve">Medical doctor Department of Neurology, Ludwig-Maximilians University, Munich, GER, </w:t>
      </w:r>
      <w:r w:rsidDel="00000000" w:rsidR="00000000" w:rsidRPr="00000000">
        <w:rPr>
          <w:rtl w:val="0"/>
        </w:rPr>
      </w:r>
    </w:p>
    <w:p w:rsidR="00000000" w:rsidDel="00000000" w:rsidP="00000000" w:rsidRDefault="00000000" w:rsidRPr="00000000" w14:paraId="00000012">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2002/2003</w:t>
        <w:tab/>
        <w:tab/>
        <w:t xml:space="preserve">Final year internships: Mount Sinai School of Medicine, NYC, NY; Dartmouth Medical School, Hanover, NH, USA; Hospital for Neurology and Neurosurgery at Queen Square, London, GB</w:t>
      </w:r>
      <w:r w:rsidDel="00000000" w:rsidR="00000000" w:rsidRPr="00000000">
        <w:rPr>
          <w:rtl w:val="0"/>
        </w:rPr>
      </w:r>
    </w:p>
    <w:p w:rsidR="00000000" w:rsidDel="00000000" w:rsidP="00000000" w:rsidRDefault="00000000" w:rsidRPr="00000000" w14:paraId="00000013">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2001</w:t>
        <w:tab/>
        <w:tab/>
        <w:tab/>
        <w:t xml:space="preserve">Clinical electives abroad: WHO-Health-Centre, Nuuk, Greenland; Ayr Hospital, Ayr, QEENSL, AUS; Rockingham and Kwinana District Hospital, Perth, WA, A</w:t>
      </w:r>
      <w:r w:rsidDel="00000000" w:rsidR="00000000" w:rsidRPr="00000000">
        <w:rPr>
          <w:rtl w:val="0"/>
        </w:rPr>
      </w:r>
    </w:p>
    <w:p w:rsidR="00000000" w:rsidDel="00000000" w:rsidP="00000000" w:rsidRDefault="00000000" w:rsidRPr="00000000" w14:paraId="00000014">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1998-2003</w:t>
        <w:tab/>
        <w:tab/>
        <w:t xml:space="preserve">Ludwig-Maximilians University Medical School, Munich, GER</w:t>
      </w:r>
      <w:r w:rsidDel="00000000" w:rsidR="00000000" w:rsidRPr="00000000">
        <w:rPr>
          <w:rtl w:val="0"/>
        </w:rPr>
      </w:r>
    </w:p>
    <w:p w:rsidR="00000000" w:rsidDel="00000000" w:rsidP="00000000" w:rsidRDefault="00000000" w:rsidRPr="00000000" w14:paraId="00000015">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1996-1998</w:t>
        <w:tab/>
        <w:tab/>
        <w:t xml:space="preserve">Albert-Ludwigs University Medical School, Freiburg, GER, Royal Infirmary, Aberdeen, GB</w:t>
      </w:r>
      <w:r w:rsidDel="00000000" w:rsidR="00000000" w:rsidRPr="00000000">
        <w:rPr>
          <w:rtl w:val="0"/>
        </w:rPr>
      </w:r>
    </w:p>
    <w:p w:rsidR="00000000" w:rsidDel="00000000" w:rsidP="00000000" w:rsidRDefault="00000000" w:rsidRPr="00000000" w14:paraId="00000016">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RESEARCH ACTIVITIES AND POSITONS</w:t>
      </w:r>
    </w:p>
    <w:p w:rsidR="00000000" w:rsidDel="00000000" w:rsidP="00000000" w:rsidRDefault="00000000" w:rsidRPr="00000000" w14:paraId="00000018">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2023</w:t>
        <w:tab/>
        <w:t xml:space="preserve">Full professor, Medical University Innsbruck, Innsbruck, A</w:t>
      </w:r>
      <w:r w:rsidDel="00000000" w:rsidR="00000000" w:rsidRPr="00000000">
        <w:rPr>
          <w:rtl w:val="0"/>
        </w:rPr>
      </w:r>
    </w:p>
    <w:p w:rsidR="00000000" w:rsidDel="00000000" w:rsidP="00000000" w:rsidRDefault="00000000" w:rsidRPr="00000000" w14:paraId="00000019">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2020</w:t>
        <w:tab/>
        <w:tab/>
        <w:t xml:space="preserve">Associate editor BMC Psychiatry</w:t>
      </w:r>
      <w:r w:rsidDel="00000000" w:rsidR="00000000" w:rsidRPr="00000000">
        <w:rPr>
          <w:rtl w:val="0"/>
        </w:rPr>
      </w:r>
    </w:p>
    <w:p w:rsidR="00000000" w:rsidDel="00000000" w:rsidP="00000000" w:rsidRDefault="00000000" w:rsidRPr="00000000" w14:paraId="0000001A">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2020</w:t>
        <w:tab/>
        <w:tab/>
        <w:t xml:space="preserve">Associate Professor, Medical University Innsbruck, Innsbruck, A</w:t>
      </w:r>
      <w:r w:rsidDel="00000000" w:rsidR="00000000" w:rsidRPr="00000000">
        <w:rPr>
          <w:rtl w:val="0"/>
        </w:rPr>
      </w:r>
    </w:p>
    <w:p w:rsidR="00000000" w:rsidDel="00000000" w:rsidP="00000000" w:rsidRDefault="00000000" w:rsidRPr="00000000" w14:paraId="0000001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2018</w:t>
        <w:tab/>
        <w:tab/>
        <w:t xml:space="preserve">Leader of the research group “Psychosomatic Medicine” </w:t>
      </w:r>
      <w:r w:rsidDel="00000000" w:rsidR="00000000" w:rsidRPr="00000000">
        <w:rPr>
          <w:rtl w:val="0"/>
        </w:rPr>
      </w:r>
    </w:p>
    <w:p w:rsidR="00000000" w:rsidDel="00000000" w:rsidP="00000000" w:rsidRDefault="00000000" w:rsidRPr="00000000" w14:paraId="0000001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2016-2020</w:t>
        <w:tab/>
        <w:tab/>
        <w:t xml:space="preserve">Assistant Professor, Medical University Innsbruck, Innsbruck, A</w:t>
      </w:r>
      <w:r w:rsidDel="00000000" w:rsidR="00000000" w:rsidRPr="00000000">
        <w:rPr>
          <w:rtl w:val="0"/>
        </w:rPr>
      </w:r>
    </w:p>
    <w:p w:rsidR="00000000" w:rsidDel="00000000" w:rsidP="00000000" w:rsidRDefault="00000000" w:rsidRPr="00000000" w14:paraId="0000001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2013</w:t>
        <w:tab/>
        <w:tab/>
        <w:t xml:space="preserve">Research in Psychosomatic Medicine, Department of Psychiatry, Psychotherapy and Psychosomatics (Head: Prof. Dr. B. Sperner-Unterweger), Innsbruck Medical University, Innsbruck, AUS</w:t>
      </w:r>
      <w:r w:rsidDel="00000000" w:rsidR="00000000" w:rsidRPr="00000000">
        <w:rPr>
          <w:rtl w:val="0"/>
        </w:rPr>
      </w:r>
    </w:p>
    <w:p w:rsidR="00000000" w:rsidDel="00000000" w:rsidP="00000000" w:rsidRDefault="00000000" w:rsidRPr="00000000" w14:paraId="0000001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2010</w:t>
        <w:tab/>
        <w:t xml:space="preserve">Habilitation (venia legendi Clinical Neurology), Ludwig-Maximilians University, Munich, GER</w:t>
      </w:r>
      <w:r w:rsidDel="00000000" w:rsidR="00000000" w:rsidRPr="00000000">
        <w:rPr>
          <w:rtl w:val="0"/>
        </w:rPr>
      </w:r>
    </w:p>
    <w:p w:rsidR="00000000" w:rsidDel="00000000" w:rsidP="00000000" w:rsidRDefault="00000000" w:rsidRPr="00000000" w14:paraId="0000001F">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2009-2013</w:t>
        <w:tab/>
        <w:t xml:space="preserve">Leader “Young Scientist Group”, Ludwig-Maximilians University, Munich, GER, funded by the Excellence Initiative of German Ministery for Education and Research (BMBF)</w:t>
      </w:r>
      <w:r w:rsidDel="00000000" w:rsidR="00000000" w:rsidRPr="00000000">
        <w:rPr>
          <w:rtl w:val="0"/>
        </w:rPr>
      </w:r>
    </w:p>
    <w:p w:rsidR="00000000" w:rsidDel="00000000" w:rsidP="00000000" w:rsidRDefault="00000000" w:rsidRPr="00000000" w14:paraId="00000020">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2004-2013</w:t>
        <w:tab/>
        <w:tab/>
        <w:t xml:space="preserve">Research on the vestibular and ocular motor system with special focus on neuroimaging studies and molecular biology techniques, Department of Neurology, Ludwig-Maximilians University, Munich, GER</w:t>
      </w:r>
      <w:r w:rsidDel="00000000" w:rsidR="00000000" w:rsidRPr="00000000">
        <w:rPr>
          <w:rtl w:val="0"/>
        </w:rPr>
      </w:r>
    </w:p>
    <w:p w:rsidR="00000000" w:rsidDel="00000000" w:rsidP="00000000" w:rsidRDefault="00000000" w:rsidRPr="00000000" w14:paraId="00000021">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1999-2000</w:t>
        <w:tab/>
        <w:t xml:space="preserve"> Research at Salk Institute for Biological Studies, LaJolla, CA, USA and CNRS, Grenoble, FR</w:t>
      </w:r>
      <w:r w:rsidDel="00000000" w:rsidR="00000000" w:rsidRPr="00000000">
        <w:rPr>
          <w:rtl w:val="0"/>
        </w:rPr>
      </w:r>
    </w:p>
    <w:p w:rsidR="00000000" w:rsidDel="00000000" w:rsidP="00000000" w:rsidRDefault="00000000" w:rsidRPr="00000000" w14:paraId="00000022">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 w:val="left" w:leader="none" w:pos="1134"/>
        </w:tabs>
        <w:spacing w:after="0" w:before="0" w:line="300" w:lineRule="auto"/>
        <w:ind w:left="1134" w:right="0" w:hanging="113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SCHOLARSHIPS AND EXTERNAL FUNDING (excerpt)</w:t>
      </w:r>
      <w:r w:rsidDel="00000000" w:rsidR="00000000" w:rsidRPr="00000000">
        <w:rPr>
          <w:rtl w:val="0"/>
        </w:rPr>
      </w:r>
    </w:p>
    <w:p w:rsidR="00000000" w:rsidDel="00000000" w:rsidP="00000000" w:rsidRDefault="00000000" w:rsidRPr="00000000" w14:paraId="00000024">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2024</w:t>
        <w:tab/>
        <w:t xml:space="preserve">External funding by “Land Tirol”, Tirolean Government</w:t>
      </w:r>
    </w:p>
    <w:p w:rsidR="00000000" w:rsidDel="00000000" w:rsidP="00000000" w:rsidRDefault="00000000" w:rsidRPr="00000000" w14:paraId="00000025">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w:t>
        <w:tab/>
        <w:t xml:space="preserve">External funding from the Austrian Academy of Science (call ESS)</w:t>
      </w:r>
      <w:r w:rsidDel="00000000" w:rsidR="00000000" w:rsidRPr="00000000">
        <w:rPr>
          <w:rtl w:val="0"/>
        </w:rPr>
      </w:r>
    </w:p>
    <w:p w:rsidR="00000000" w:rsidDel="00000000" w:rsidP="00000000" w:rsidRDefault="00000000" w:rsidRPr="00000000" w14:paraId="00000026">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2021</w:t>
        <w:tab/>
        <w:t xml:space="preserve">External funding from the “Deutsche Gesellschaft für Berg- und Expeditionsmedizin” (together with medical student Hanna Salvotti)</w:t>
      </w:r>
      <w:r w:rsidDel="00000000" w:rsidR="00000000" w:rsidRPr="00000000">
        <w:rPr>
          <w:rtl w:val="0"/>
        </w:rPr>
      </w:r>
    </w:p>
    <w:p w:rsidR="00000000" w:rsidDel="00000000" w:rsidP="00000000" w:rsidRDefault="00000000" w:rsidRPr="00000000" w14:paraId="00000027">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2020-2023</w:t>
        <w:tab/>
        <w:t xml:space="preserve">External funding by the Austrian Climate and Energy Fond</w:t>
      </w:r>
      <w:r w:rsidDel="00000000" w:rsidR="00000000" w:rsidRPr="00000000">
        <w:rPr>
          <w:rtl w:val="0"/>
        </w:rPr>
      </w:r>
    </w:p>
    <w:p w:rsidR="00000000" w:rsidDel="00000000" w:rsidP="00000000" w:rsidRDefault="00000000" w:rsidRPr="00000000" w14:paraId="00000028">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2012-2015</w:t>
        <w:tab/>
        <w:t xml:space="preserve">External funding by Jubiläumsfond of the Austrian National Bank (principal investigator: Prof. Dr. B. Sperner-Unterweger)</w:t>
      </w:r>
      <w:r w:rsidDel="00000000" w:rsidR="00000000" w:rsidRPr="00000000">
        <w:rPr>
          <w:rtl w:val="0"/>
        </w:rPr>
      </w:r>
    </w:p>
    <w:p w:rsidR="00000000" w:rsidDel="00000000" w:rsidP="00000000" w:rsidRDefault="00000000" w:rsidRPr="00000000" w14:paraId="00000029">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2009-2015</w:t>
        <w:tab/>
        <w:t xml:space="preserve">External funding by the German Ministery for Education and Research (BMBF)</w:t>
      </w:r>
      <w:r w:rsidDel="00000000" w:rsidR="00000000" w:rsidRPr="00000000">
        <w:rPr>
          <w:rtl w:val="0"/>
        </w:rPr>
      </w:r>
    </w:p>
    <w:p w:rsidR="00000000" w:rsidDel="00000000" w:rsidP="00000000" w:rsidRDefault="00000000" w:rsidRPr="00000000" w14:paraId="0000002A">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2007-2014</w:t>
        <w:tab/>
        <w:t xml:space="preserve">External funding by the Research and Teaching Incentive Program of the Ludwig-Maximilians University, Munich, GER  </w:t>
      </w:r>
      <w:r w:rsidDel="00000000" w:rsidR="00000000" w:rsidRPr="00000000">
        <w:rPr>
          <w:rtl w:val="0"/>
        </w:rPr>
      </w:r>
    </w:p>
    <w:p w:rsidR="00000000" w:rsidDel="00000000" w:rsidP="00000000" w:rsidRDefault="00000000" w:rsidRPr="00000000" w14:paraId="0000002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2005</w:t>
        <w:tab/>
        <w:tab/>
        <w:t xml:space="preserve">External funding by the „Friedrich Baur Stiftung“</w:t>
      </w:r>
      <w:r w:rsidDel="00000000" w:rsidR="00000000" w:rsidRPr="00000000">
        <w:rPr>
          <w:rtl w:val="0"/>
        </w:rPr>
      </w:r>
    </w:p>
    <w:p w:rsidR="00000000" w:rsidDel="00000000" w:rsidP="00000000" w:rsidRDefault="00000000" w:rsidRPr="00000000" w14:paraId="0000002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2000</w:t>
        <w:tab/>
        <w:t xml:space="preserve">Graduate scholarship from the “Deutsche Forschungs-Gemeinschaft” (German Academic Exchange Program, DAAD) </w:t>
      </w:r>
      <w:r w:rsidDel="00000000" w:rsidR="00000000" w:rsidRPr="00000000">
        <w:rPr>
          <w:rtl w:val="0"/>
        </w:rPr>
      </w:r>
    </w:p>
    <w:p w:rsidR="00000000" w:rsidDel="00000000" w:rsidP="00000000" w:rsidRDefault="00000000" w:rsidRPr="00000000" w14:paraId="0000002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1999-2000</w:t>
        <w:tab/>
        <w:t xml:space="preserve">PhD scholarship from the “Deutsche Forschungs-Gemeinschaft” (German Research Foundation, DFG)</w:t>
      </w:r>
      <w:r w:rsidDel="00000000" w:rsidR="00000000" w:rsidRPr="00000000">
        <w:rPr>
          <w:rtl w:val="0"/>
        </w:rPr>
      </w:r>
    </w:p>
    <w:p w:rsidR="00000000" w:rsidDel="00000000" w:rsidP="00000000" w:rsidRDefault="00000000" w:rsidRPr="00000000" w14:paraId="0000002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TEACHING EXPERIENCE (only recent activities)</w:t>
      </w:r>
      <w:r w:rsidDel="00000000" w:rsidR="00000000" w:rsidRPr="00000000">
        <w:rPr>
          <w:rtl w:val="0"/>
        </w:rPr>
      </w:r>
    </w:p>
    <w:p w:rsidR="00000000" w:rsidDel="00000000" w:rsidP="00000000" w:rsidRDefault="00000000" w:rsidRPr="00000000" w14:paraId="00000030">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2021</w:t>
        <w:tab/>
        <w:t xml:space="preserve">Head of the clinical PhD program “Neurosciences” at Medical University Innsbruck, Innsbruck, A (2019-2021 deputy head)</w:t>
      </w:r>
      <w:r w:rsidDel="00000000" w:rsidR="00000000" w:rsidRPr="00000000">
        <w:rPr>
          <w:rtl w:val="0"/>
        </w:rPr>
      </w:r>
    </w:p>
    <w:p w:rsidR="00000000" w:rsidDel="00000000" w:rsidP="00000000" w:rsidRDefault="00000000" w:rsidRPr="00000000" w14:paraId="00000031">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Since 2018</w:t>
        <w:tab/>
        <w:t xml:space="preserve">Teaching of specialized course in “Psychosomatic Medicine”, Medical University Innsbruck, Innsbruck, A</w:t>
      </w:r>
      <w:r w:rsidDel="00000000" w:rsidR="00000000" w:rsidRPr="00000000">
        <w:rPr>
          <w:rtl w:val="0"/>
        </w:rPr>
      </w:r>
    </w:p>
    <w:p w:rsidR="00000000" w:rsidDel="00000000" w:rsidP="00000000" w:rsidRDefault="00000000" w:rsidRPr="00000000" w14:paraId="00000032">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1134"/>
        </w:tabs>
        <w:spacing w:after="0" w:before="0" w:line="300" w:lineRule="auto"/>
        <w:ind w:left="1134" w:right="0" w:hanging="1134"/>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RELEVANT PUBLICATIONS (last 5 years)</w:t>
      </w:r>
      <w:r w:rsidDel="00000000" w:rsidR="00000000" w:rsidRPr="00000000">
        <w:rPr>
          <w:rtl w:val="0"/>
        </w:rPr>
      </w:r>
    </w:p>
    <w:p w:rsidR="00000000" w:rsidDel="00000000" w:rsidP="00000000" w:rsidRDefault="00000000" w:rsidRPr="00000000" w14:paraId="00000034">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Bichler CS, Niedermeier M,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 Affective Responses to Both Climbing and Nordic Walking Exercise Are Associated With Intermediate-Term Increases in Physical Activity in Patients With Anxiety and Posttraumatic Stress Disorder - A Randomized Longitudinal Controlled Clinical Pilot Trial. Front Psychiatry. 2022 Jun 9;13:856730. doi: 10.3389/fpsyt.2022.856730. </w:t>
      </w:r>
      <w:r w:rsidDel="00000000" w:rsidR="00000000" w:rsidRPr="00000000">
        <w:rPr>
          <w:rtl w:val="0"/>
        </w:rPr>
      </w:r>
    </w:p>
    <w:p w:rsidR="00000000" w:rsidDel="00000000" w:rsidP="00000000" w:rsidRDefault="00000000" w:rsidRPr="00000000" w14:paraId="00000035">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Habelt 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Why do we climb mountains? An exploration of features of behavioural addiction in mountaineering and the association with stress-related psychiatric disorders. Eur Arch Psychiatry Clin Neurosci. 2022 Aug 18. doi: 10.1007/s00406-022-01476-8.</w:t>
      </w:r>
      <w:r w:rsidDel="00000000" w:rsidR="00000000" w:rsidRPr="00000000">
        <w:rPr>
          <w:rtl w:val="0"/>
        </w:rPr>
      </w:r>
    </w:p>
    <w:p w:rsidR="00000000" w:rsidDel="00000000" w:rsidP="00000000" w:rsidRDefault="00000000" w:rsidRPr="00000000" w14:paraId="00000036">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 Assessment of Psychotic Symptoms in Individuals Exposed to Very High or Extreme Altitude: A Field Study. High Alt Med Biol. 2021 Dec;22(4):369-378. doi: 10.1089/ham.2020.0210. </w:t>
      </w:r>
      <w:r w:rsidDel="00000000" w:rsidR="00000000" w:rsidRPr="00000000">
        <w:rPr>
          <w:rtl w:val="0"/>
        </w:rPr>
      </w:r>
    </w:p>
    <w:p w:rsidR="00000000" w:rsidDel="00000000" w:rsidP="00000000" w:rsidRDefault="00000000" w:rsidRPr="00000000" w14:paraId="00000037">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Fuchs D, Blauth M, Sperner-Unterweger B. How acute and chronic physical disease may influence mental health - An Analysis of neurotransmitter precursor amino acid levels. Psychoneuroendocrinology. 2019 Aug;106:95-101. doi: 10.1016/j.psyneuen.2019.03.028. </w:t>
      </w:r>
      <w:r w:rsidDel="00000000" w:rsidR="00000000" w:rsidRPr="00000000">
        <w:rPr>
          <w:rtl w:val="0"/>
        </w:rPr>
      </w:r>
    </w:p>
    <w:p w:rsidR="00000000" w:rsidDel="00000000" w:rsidP="00000000" w:rsidRDefault="00000000" w:rsidRPr="00000000" w14:paraId="00000038">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 Viewing an alpine environment positively affects emotional analytics in patients with somatoform, depressive and anxiety disorders as well as in healthy controls. BMC Psychiatry. 2020 Jul 23;20(1):385. doi: 10.1186/s12888-020-02787-7. </w:t>
      </w:r>
    </w:p>
    <w:p w:rsidR="00000000" w:rsidDel="00000000" w:rsidP="00000000" w:rsidRDefault="00000000" w:rsidRPr="00000000" w14:paraId="00000039">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 Persistent somatic symptoms are key to individual illness perception at one year after COVID-19 in a cross-sectional analysis of a prospective cohort study. J Psychosom Res. 2023 Jun;169:111234. doi: 10.1016/j.jpsychores.2023.111234. </w:t>
      </w:r>
    </w:p>
    <w:p w:rsidR="00000000" w:rsidDel="00000000" w:rsidP="00000000" w:rsidRDefault="00000000" w:rsidRPr="00000000" w14:paraId="0000003A">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 The effect of inflammation, SARS-CoV-2 infection, age and mental health on serotonin, and kynurenine and catecholamine pathway metabolites. Psychoneuroendocrinology. 2023 Oct;156:106334. doi: 10.1016/j.psyneuen.2023.106334. </w:t>
      </w:r>
    </w:p>
    <w:p w:rsidR="00000000" w:rsidDel="00000000" w:rsidP="00000000" w:rsidRDefault="00000000" w:rsidRPr="00000000" w14:paraId="0000003B">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Ower C,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effect of physical activity in an alpine environment on quality of life is mediated by resilience in patients with psychosomatic disorders and healthy controls. Eur Arch Psychiatry Clin Neurosci. 2018.doi: 10.1007/s00406-018-0930-2.</w:t>
      </w:r>
      <w:r w:rsidDel="00000000" w:rsidR="00000000" w:rsidRPr="00000000">
        <w:rPr>
          <w:rtl w:val="0"/>
        </w:rPr>
      </w:r>
    </w:p>
    <w:p w:rsidR="00000000" w:rsidDel="00000000" w:rsidP="00000000" w:rsidRDefault="00000000" w:rsidRPr="00000000" w14:paraId="0000003C">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Sahanic S,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 Phenotyping of acute and persistent COVID-19 features in the outpatient setting: exploratory analysis of an international cross-sectional online survey. Clin Infect Dis. 2021 Nov 26:ciab978. doi: 10.1093/cid/ciab978.</w:t>
      </w:r>
      <w:r w:rsidDel="00000000" w:rsidR="00000000" w:rsidRPr="00000000">
        <w:rPr>
          <w:rtl w:val="0"/>
        </w:rPr>
      </w:r>
    </w:p>
    <w:p w:rsidR="00000000" w:rsidDel="00000000" w:rsidP="00000000" w:rsidRDefault="00000000" w:rsidRPr="00000000" w14:paraId="0000003D">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Vögele 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Hüfner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et al. Effect of Acute Exposure to Altitude on the Quality of Chest Compression-Only Cardiopulmonary Resuscitation in Helicopter Emergency Medical Services Personnel: A Randomized, Controlled, Single-Blind Crossover Trial. J Am Heart Assoc. 2021 Dec 7;10(23):e021090. doi: 10.1161/JAHA.121.021090. </w:t>
      </w:r>
      <w:r w:rsidDel="00000000" w:rsidR="00000000" w:rsidRPr="00000000">
        <w:rPr>
          <w:rtl w:val="0"/>
        </w:rPr>
      </w:r>
    </w:p>
    <w:p w:rsidR="00000000" w:rsidDel="00000000" w:rsidP="00000000" w:rsidRDefault="00000000" w:rsidRPr="00000000" w14:paraId="0000003E">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5" w:right="0" w:hanging="4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1"/>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OTHER RESEARCH ACHIEVEMENTS</w:t>
      </w:r>
      <w:r w:rsidDel="00000000" w:rsidR="00000000" w:rsidRPr="00000000">
        <w:rPr>
          <w:rtl w:val="0"/>
        </w:rPr>
      </w:r>
    </w:p>
    <w:p w:rsidR="00000000" w:rsidDel="00000000" w:rsidP="00000000" w:rsidRDefault="00000000" w:rsidRPr="00000000" w14:paraId="00000040">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Development of an online information and intervention program (</w:t>
      </w: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www.psychosomatik-innsbruck.at/Covid</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accompanying scientific evaluation during the Corona crisis, featured also in the Tiroler Tageszeitung 4/2020 and Tirol TV 4/2020</w:t>
      </w:r>
      <w:r w:rsidDel="00000000" w:rsidR="00000000" w:rsidRPr="00000000">
        <w:rPr>
          <w:rtl w:val="0"/>
        </w:rPr>
      </w:r>
    </w:p>
    <w:p w:rsidR="00000000" w:rsidDel="00000000" w:rsidP="00000000" w:rsidRDefault="00000000" w:rsidRPr="00000000" w14:paraId="00000041">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Participation in the first studies performed in TerraXcube (</w:t>
      </w:r>
      <w:hyperlink r:id="rId10">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https://terraxcube.eurac.edu/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 effect of high altitude on humans. TerraXcube is an infrastructure in Bolzano that simulates the Earth’s most extreme climatic conditions 10/2019. This was covered by ORF magazine “nano”</w:t>
      </w:r>
      <w:r w:rsidDel="00000000" w:rsidR="00000000" w:rsidRPr="00000000">
        <w:rPr>
          <w:rtl w:val="0"/>
        </w:rPr>
      </w:r>
    </w:p>
    <w:p w:rsidR="00000000" w:rsidDel="00000000" w:rsidP="00000000" w:rsidRDefault="00000000" w:rsidRPr="00000000" w14:paraId="00000042">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Several TV appearances in ORF e.g. on high altitude psychosis together with Peter Habeler 3/2018, on mental stress 5/2019, on addictive behavior in mountaineering 10/22</w:t>
      </w:r>
      <w:r w:rsidDel="00000000" w:rsidR="00000000" w:rsidRPr="00000000">
        <w:rPr>
          <w:rtl w:val="0"/>
        </w:rPr>
      </w:r>
    </w:p>
    <w:p w:rsidR="00000000" w:rsidDel="00000000" w:rsidP="00000000" w:rsidRDefault="00000000" w:rsidRPr="00000000" w14:paraId="00000043">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article Hüfner et al. on isolated high altitude psychosis was featured by the TIME magazine, NEWSWEEK magazine, Spiegel, Süddeutsche Zeitung and other media across the world like The Himalayan or NZZ 12/2017. Our article Habelt et al. on addictive behavior in mountaineering was featured in most German language newspapers such as “die Zeit” or NZZ 11/22.</w:t>
      </w:r>
      <w:r w:rsidDel="00000000" w:rsidR="00000000" w:rsidRPr="00000000">
        <w:rPr>
          <w:rtl w:val="0"/>
        </w:rPr>
      </w:r>
    </w:p>
    <w:p w:rsidR="00000000" w:rsidDel="00000000" w:rsidP="00000000" w:rsidRDefault="00000000" w:rsidRPr="00000000" w14:paraId="00000044">
      <w:pPr>
        <w:keepNext w:val="0"/>
        <w:keepLines w:val="1"/>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426"/>
        </w:tabs>
        <w:spacing w:after="0" w:before="0" w:line="300" w:lineRule="auto"/>
        <w:ind w:left="426" w:right="0" w:hanging="42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Invited speaker at congresses, meetings and continuing medical education events for neurology and psychiatry/psychosomatics</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Calibri" w:cs="Calibri" w:eastAsia="Calibri" w:hAnsi="Calibri"/>
        <w:color w:val="00000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rd" w:default="1">
    <w:name w:val="Normal"/>
    <w:qFormat w:val="1"/>
    <w:rsid w:val="000D51B2"/>
    <w:pPr>
      <w:suppressAutoHyphens w:val="1"/>
      <w:spacing w:after="200" w:line="276" w:lineRule="auto"/>
    </w:pPr>
    <w:rPr>
      <w:rFonts w:ascii="Calibri" w:cs="Times New Roman" w:eastAsia="Calibri" w:hAnsi="Calibri"/>
      <w:kern w:val="0"/>
      <w:lang w:eastAsia="zh-CN" w:val="de-DE"/>
    </w:rPr>
  </w:style>
  <w:style w:type="paragraph" w:styleId="berschrift1">
    <w:name w:val="heading 1"/>
    <w:basedOn w:val="Standard"/>
    <w:next w:val="Standard"/>
    <w:link w:val="berschrift1Zchn"/>
    <w:qFormat w:val="1"/>
    <w:rsid w:val="00D454C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nhideWhenUsed w:val="1"/>
    <w:qFormat w:val="1"/>
    <w:rsid w:val="00D454C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nhideWhenUsed w:val="1"/>
    <w:qFormat w:val="1"/>
    <w:rsid w:val="00D454CD"/>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nhideWhenUsed w:val="1"/>
    <w:qFormat w:val="1"/>
    <w:rsid w:val="00D454CD"/>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nhideWhenUsed w:val="1"/>
    <w:qFormat w:val="1"/>
    <w:rsid w:val="00D454CD"/>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nhideWhenUsed w:val="1"/>
    <w:qFormat w:val="1"/>
    <w:rsid w:val="00D454CD"/>
    <w:pPr>
      <w:keepNext w:val="1"/>
      <w:keepLines w:val="1"/>
      <w:spacing w:after="0"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D454CD"/>
    <w:pPr>
      <w:keepNext w:val="1"/>
      <w:keepLines w:val="1"/>
      <w:spacing w:after="0"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D454CD"/>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D454CD"/>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D454CD"/>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rsid w:val="00D454CD"/>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D454CD"/>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D454CD"/>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D454CD"/>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D454CD"/>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D454CD"/>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D454CD"/>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D454CD"/>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D454CD"/>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D454CD"/>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D454CD"/>
    <w:pPr>
      <w:numPr>
        <w:ilvl w:val="1"/>
      </w:numPr>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D454CD"/>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D454CD"/>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D454CD"/>
    <w:rPr>
      <w:i w:val="1"/>
      <w:iCs w:val="1"/>
      <w:color w:val="404040" w:themeColor="text1" w:themeTint="0000BF"/>
    </w:rPr>
  </w:style>
  <w:style w:type="paragraph" w:styleId="Listenabsatz">
    <w:name w:val="List Paragraph"/>
    <w:basedOn w:val="Standard"/>
    <w:uiPriority w:val="34"/>
    <w:qFormat w:val="1"/>
    <w:rsid w:val="00D454CD"/>
    <w:pPr>
      <w:ind w:left="720"/>
      <w:contextualSpacing w:val="1"/>
    </w:pPr>
  </w:style>
  <w:style w:type="character" w:styleId="IntensiveHervorhebung">
    <w:name w:val="Intense Emphasis"/>
    <w:basedOn w:val="Absatz-Standardschriftart"/>
    <w:uiPriority w:val="21"/>
    <w:qFormat w:val="1"/>
    <w:rsid w:val="00D454CD"/>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D454C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D454CD"/>
    <w:rPr>
      <w:i w:val="1"/>
      <w:iCs w:val="1"/>
      <w:color w:val="0f4761" w:themeColor="accent1" w:themeShade="0000BF"/>
    </w:rPr>
  </w:style>
  <w:style w:type="character" w:styleId="IntensiverVerweis">
    <w:name w:val="Intense Reference"/>
    <w:basedOn w:val="Absatz-Standardschriftart"/>
    <w:uiPriority w:val="32"/>
    <w:qFormat w:val="1"/>
    <w:rsid w:val="00D454CD"/>
    <w:rPr>
      <w:b w:val="1"/>
      <w:bCs w:val="1"/>
      <w:smallCaps w:val="1"/>
      <w:color w:val="0f4761" w:themeColor="accent1" w:themeShade="0000BF"/>
      <w:spacing w:val="5"/>
    </w:rPr>
  </w:style>
  <w:style w:type="character" w:styleId="berschrift1Zchn1" w:customStyle="1">
    <w:name w:val="Überschrift 1 Zchn1"/>
    <w:basedOn w:val="Absatz-Standardschriftart"/>
    <w:rsid w:val="000D51B2"/>
    <w:rPr>
      <w:rFonts w:ascii="Times New Roman" w:cs="Times New Roman" w:eastAsia="Times New Roman" w:hAnsi="Times New Roman"/>
      <w:b w:val="1"/>
      <w:bCs w:val="1"/>
      <w:kern w:val="2"/>
      <w:sz w:val="48"/>
      <w:szCs w:val="48"/>
      <w:lang w:eastAsia="zh-CN"/>
    </w:rPr>
  </w:style>
  <w:style w:type="character" w:styleId="Hyperlink">
    <w:name w:val="Hyperlink"/>
    <w:rsid w:val="000D51B2"/>
    <w:rPr>
      <w:color w:val="0000ff"/>
      <w:u w:val="single"/>
    </w:rPr>
  </w:style>
  <w:style w:type="paragraph" w:styleId="Vordrucktext" w:customStyle="1">
    <w:name w:val="Vordrucktext"/>
    <w:rsid w:val="000D51B2"/>
    <w:pPr>
      <w:keepLines w:val="1"/>
      <w:widowControl w:val="0"/>
      <w:tabs>
        <w:tab w:val="left" w:pos="567"/>
      </w:tabs>
      <w:suppressAutoHyphens w:val="1"/>
      <w:spacing w:after="0" w:line="240" w:lineRule="auto"/>
      <w:jc w:val="both"/>
    </w:pPr>
    <w:rPr>
      <w:rFonts w:ascii="Arial" w:cs="Arial" w:eastAsia="Times New Roman" w:hAnsi="Arial"/>
      <w:kern w:val="0"/>
      <w:lang w:eastAsia="zh-CN" w:val="de-D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erraxcube.eurac.edu/" TargetMode="External"/><Relationship Id="rId9" Type="http://schemas.openxmlformats.org/officeDocument/2006/relationships/hyperlink" Target="http://www.psychosomatik-innsbruck.at/Covi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atharina.huefner@tirol-kliniken.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EVG6ejAuQD9yjF31x2W+NPGDA==">CgMxLjAyCGguZ2pkZ3hzMgloLjMwajB6bGwyCWguMWZvYjl0ZTIJaC4zem55c2g3OAByITFOOE5aazYxU2tqT0NPR2wxZUtSSVNBVnF5cjg0R3VmQQ==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2024-08-02T02:36:00Z</dcterms:created>
  <dc:creator>Katharina Huefner</dc:creator>
</cp:coreProperties>
</file>